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9B3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关于开展</w:t>
      </w: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</w:t>
      </w: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学年通识教育选修</w:t>
      </w: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课</w:t>
      </w:r>
    </w:p>
    <w:p w14:paraId="431289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CC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课程申报工作的通知</w:t>
      </w:r>
    </w:p>
    <w:p w14:paraId="37E26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5C599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学院各二级单位：</w:t>
      </w:r>
    </w:p>
    <w:p w14:paraId="63CA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为进一步加强通识教育选修课的规范化管理，提高课程教学质量，通识教育学院将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组织开展2026—2027学年通识教育选修课程（下面简称“通选课”）的申报工作。现将有关事宜通知如下：</w:t>
      </w:r>
    </w:p>
    <w:p w14:paraId="213C4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一、申报范围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2444E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2025版本科人才培养方案中通选课设置的人文社科类、科学素养类、艺术审美类和创新能力类四大模块均接受申报。</w:t>
      </w:r>
    </w:p>
    <w:p w14:paraId="25D18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1.人文社科类：涵盖文学、历史、哲学、新闻传播、经济学、管理学、法学、教育学、心理学等类课程，鼓励文艺法学院、经济管理学院、马克思主义学院教师申报。</w:t>
      </w:r>
    </w:p>
    <w:p w14:paraId="21257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2.科学素养类：涵盖化学、物理学、数学、医学、农学、工程技术、计算机科学、多媒体制作与运用等类课程，鼓励理工农学院、医学院教师申报。</w:t>
      </w:r>
    </w:p>
    <w:p w14:paraId="09956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3.艺术审美类：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涵盖美学、美育、戏剧、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影视、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音乐、舞蹈、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乐器、茶艺、手工、插花、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体育锻炼等类课程，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鼓励文艺法学院、通识教育学院教师及各单位相关学科背景教师申报。</w:t>
      </w:r>
    </w:p>
    <w:p w14:paraId="6C94D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4.创新能力类：涵盖创新创业精神、实践能力培养、职业素养培养等课程，鼓励相关学科背景教师积极申报。</w:t>
      </w:r>
    </w:p>
    <w:p w14:paraId="305D0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涉及交叉学科的课程或较难归类的课程，建议申报教师根据通识课程的要求优化教学内容，选取最为接近的模块进行申报。</w:t>
      </w:r>
    </w:p>
    <w:p w14:paraId="5CB88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F050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二、申报要求</w:t>
      </w:r>
    </w:p>
    <w:p w14:paraId="13C98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1.通选课面向全院大一所有学生，课程应体现通识性；课程名称不能与专业课程名称相同；</w:t>
      </w:r>
    </w:p>
    <w:p w14:paraId="797FF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2.通选课开课教师应具备以下资格或条件：</w:t>
      </w:r>
    </w:p>
    <w:p w14:paraId="59CF6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（1）应有高尚师德，有良好教风、教态，并具有高校教师资格证；</w:t>
      </w:r>
    </w:p>
    <w:p w14:paraId="525EB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（2）原则上应具有讲师及以上职称或具有硕士学位和一年以上教学经验；</w:t>
      </w:r>
    </w:p>
    <w:p w14:paraId="17748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3.鼓励校外资深教授、专家、学者担任通选课任课教师。</w:t>
      </w:r>
    </w:p>
    <w:p w14:paraId="31F83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4.每位教师至多申报2门通选课。教师可单独申报，也可以课程团队形式申报。</w:t>
      </w:r>
    </w:p>
    <w:p w14:paraId="49F8F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5.每门通选课一般为1学分、20学时；课程审批合格后应保持其稳定性，至少开设两学期以上。</w:t>
      </w:r>
    </w:p>
    <w:p w14:paraId="53749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6.通选课授课时间拟定于每学期第6-16周工作日晚上和周末，老师需在申报时注明具体开课时间。</w:t>
      </w:r>
    </w:p>
    <w:p w14:paraId="5F340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三、申报材料</w:t>
      </w:r>
    </w:p>
    <w:p w14:paraId="09FC6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申报课程主讲教师请填写《通识教育学院2026—2027学年通选课申报表》（附件1）、《教师基本信息表》（附件2）一式一份，于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7月10日前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报通识教育学院1123办公室，所有文件电子文档打包发送至邮箱2544190371@qq.com；联系人：罗希；电话：13762189737。</w:t>
      </w:r>
      <w:bookmarkStart w:id="0" w:name="_GoBack"/>
      <w:bookmarkEnd w:id="0"/>
    </w:p>
    <w:p w14:paraId="184A9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通识教育学院将组织专家对申报课程进行开课审核，审核通过后方可列入下一学年通选课开课计划。</w:t>
      </w:r>
    </w:p>
    <w:p w14:paraId="7EC39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FC87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1ADD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通识教育学院</w:t>
      </w:r>
    </w:p>
    <w:p w14:paraId="36458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2026年7月5日</w:t>
      </w:r>
    </w:p>
    <w:p w14:paraId="6923B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731DD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1AA41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FB9B137">
      <w:pPr>
        <w:widowControl/>
        <w:jc w:val="left"/>
        <w:rPr>
          <w:rFonts w:ascii="Arial" w:hAnsi="Arial" w:eastAsia="宋体" w:cs="Arial"/>
          <w:kern w:val="0"/>
          <w:sz w:val="24"/>
          <w:szCs w:val="24"/>
        </w:rPr>
      </w:pPr>
    </w:p>
    <w:p w14:paraId="0DC701D2">
      <w:pPr>
        <w:widowControl/>
        <w:jc w:val="left"/>
        <w:rPr>
          <w:rFonts w:ascii="Arial" w:hAnsi="Arial" w:eastAsia="宋体" w:cs="Arial"/>
          <w:kern w:val="0"/>
          <w:sz w:val="24"/>
          <w:szCs w:val="24"/>
        </w:rPr>
      </w:pPr>
    </w:p>
    <w:p w14:paraId="5ADD51D4">
      <w:pPr>
        <w:widowControl/>
        <w:jc w:val="left"/>
        <w:rPr>
          <w:rFonts w:ascii="Arial" w:hAnsi="Arial" w:eastAsia="宋体" w:cs="Arial"/>
          <w:kern w:val="0"/>
          <w:sz w:val="24"/>
          <w:szCs w:val="24"/>
        </w:rPr>
      </w:pPr>
    </w:p>
    <w:p w14:paraId="5BFB7D78">
      <w:pPr>
        <w:widowControl/>
        <w:jc w:val="left"/>
        <w:rPr>
          <w:rFonts w:ascii="Arial" w:hAnsi="Arial" w:eastAsia="宋体" w:cs="Arial"/>
          <w:kern w:val="0"/>
          <w:sz w:val="24"/>
          <w:szCs w:val="24"/>
        </w:rPr>
      </w:pPr>
    </w:p>
    <w:p w14:paraId="0627DA17">
      <w:pPr>
        <w:widowControl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附</w:t>
      </w:r>
      <w:r>
        <w:rPr>
          <w:rFonts w:hint="eastAsia" w:ascii="Arial" w:hAnsi="Arial" w:eastAsia="宋体" w:cs="Arial"/>
          <w:kern w:val="0"/>
          <w:sz w:val="24"/>
          <w:szCs w:val="24"/>
        </w:rPr>
        <w:t>件1</w:t>
      </w:r>
      <w:r>
        <w:rPr>
          <w:rFonts w:ascii="Arial" w:hAnsi="Arial" w:eastAsia="宋体" w:cs="Arial"/>
          <w:kern w:val="0"/>
          <w:sz w:val="24"/>
          <w:szCs w:val="24"/>
        </w:rPr>
        <w:t>：</w:t>
      </w:r>
    </w:p>
    <w:p w14:paraId="486A146E"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通识教育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学院2026—2027学年通选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课申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表</w:t>
      </w:r>
    </w:p>
    <w:tbl>
      <w:tblPr>
        <w:tblStyle w:val="5"/>
        <w:tblW w:w="8918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050"/>
        <w:gridCol w:w="1380"/>
        <w:gridCol w:w="1355"/>
        <w:gridCol w:w="1420"/>
        <w:gridCol w:w="1444"/>
      </w:tblGrid>
      <w:tr w14:paraId="6272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69" w:type="dxa"/>
            <w:vMerge w:val="restart"/>
          </w:tcPr>
          <w:p w14:paraId="5C02546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主讲教师</w:t>
            </w:r>
          </w:p>
        </w:tc>
        <w:tc>
          <w:tcPr>
            <w:tcW w:w="1050" w:type="dxa"/>
            <w:vMerge w:val="restart"/>
          </w:tcPr>
          <w:p w14:paraId="7CFEB21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80" w:type="dxa"/>
            <w:vMerge w:val="restart"/>
          </w:tcPr>
          <w:p w14:paraId="6115296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所属部门</w:t>
            </w:r>
          </w:p>
          <w:p w14:paraId="4284D6B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（单位）</w:t>
            </w:r>
          </w:p>
        </w:tc>
        <w:tc>
          <w:tcPr>
            <w:tcW w:w="1355" w:type="dxa"/>
            <w:vMerge w:val="restart"/>
          </w:tcPr>
          <w:p w14:paraId="3102CF9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771019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1444" w:type="dxa"/>
          </w:tcPr>
          <w:p w14:paraId="417FED2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C5B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69" w:type="dxa"/>
            <w:vMerge w:val="continue"/>
          </w:tcPr>
          <w:p w14:paraId="76C0899A">
            <w:pPr>
              <w:jc w:val="center"/>
            </w:pPr>
          </w:p>
        </w:tc>
        <w:tc>
          <w:tcPr>
            <w:tcW w:w="1050" w:type="dxa"/>
            <w:vMerge w:val="continue"/>
          </w:tcPr>
          <w:p w14:paraId="2FE0F422">
            <w:pPr>
              <w:jc w:val="center"/>
            </w:pPr>
          </w:p>
        </w:tc>
        <w:tc>
          <w:tcPr>
            <w:tcW w:w="1380" w:type="dxa"/>
            <w:vMerge w:val="continue"/>
          </w:tcPr>
          <w:p w14:paraId="2BAEE2B9">
            <w:pPr>
              <w:jc w:val="center"/>
            </w:pPr>
          </w:p>
        </w:tc>
        <w:tc>
          <w:tcPr>
            <w:tcW w:w="1355" w:type="dxa"/>
            <w:vMerge w:val="continue"/>
          </w:tcPr>
          <w:p w14:paraId="2FA910F7">
            <w:pPr>
              <w:jc w:val="center"/>
            </w:pPr>
          </w:p>
        </w:tc>
        <w:tc>
          <w:tcPr>
            <w:tcW w:w="1420" w:type="dxa"/>
          </w:tcPr>
          <w:p w14:paraId="7C231537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444" w:type="dxa"/>
          </w:tcPr>
          <w:p w14:paraId="4223BBDB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5F19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69" w:type="dxa"/>
          </w:tcPr>
          <w:p w14:paraId="7CEB07A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课程名称</w:t>
            </w:r>
          </w:p>
        </w:tc>
        <w:tc>
          <w:tcPr>
            <w:tcW w:w="2430" w:type="dxa"/>
            <w:gridSpan w:val="2"/>
          </w:tcPr>
          <w:p w14:paraId="63906B8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2BB2310"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授课对象</w:t>
            </w:r>
          </w:p>
        </w:tc>
        <w:tc>
          <w:tcPr>
            <w:tcW w:w="2864" w:type="dxa"/>
            <w:gridSpan w:val="2"/>
          </w:tcPr>
          <w:p w14:paraId="68B8B2DF">
            <w:pPr>
              <w:jc w:val="center"/>
              <w:rPr>
                <w:rFonts w:hint="eastAsia" w:ascii="仿宋" w:hAnsi="仿宋" w:eastAsia="仿宋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14:paraId="6325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69" w:type="dxa"/>
          </w:tcPr>
          <w:p w14:paraId="5F9C67D1"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课程所属模块</w:t>
            </w:r>
          </w:p>
        </w:tc>
        <w:tc>
          <w:tcPr>
            <w:tcW w:w="2430" w:type="dxa"/>
            <w:gridSpan w:val="2"/>
          </w:tcPr>
          <w:p w14:paraId="4D550D5B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355" w:type="dxa"/>
          </w:tcPr>
          <w:p w14:paraId="7076DA3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课时数</w:t>
            </w:r>
          </w:p>
        </w:tc>
        <w:tc>
          <w:tcPr>
            <w:tcW w:w="2864" w:type="dxa"/>
            <w:gridSpan w:val="2"/>
          </w:tcPr>
          <w:p w14:paraId="76A2173D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□20学时  □40学时</w:t>
            </w:r>
          </w:p>
        </w:tc>
      </w:tr>
      <w:tr w14:paraId="2645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69" w:type="dxa"/>
          </w:tcPr>
          <w:p w14:paraId="2B1AA31E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限报学生人数</w:t>
            </w:r>
          </w:p>
        </w:tc>
        <w:tc>
          <w:tcPr>
            <w:tcW w:w="2430" w:type="dxa"/>
            <w:gridSpan w:val="2"/>
          </w:tcPr>
          <w:p w14:paraId="67E682D6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6FD0D4A"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授课时间</w:t>
            </w:r>
          </w:p>
        </w:tc>
        <w:tc>
          <w:tcPr>
            <w:tcW w:w="2864" w:type="dxa"/>
            <w:gridSpan w:val="2"/>
          </w:tcPr>
          <w:p w14:paraId="390B293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25E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269" w:type="dxa"/>
          </w:tcPr>
          <w:p w14:paraId="52A71D0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B9CCEE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教学目的与要求</w:t>
            </w:r>
          </w:p>
        </w:tc>
        <w:tc>
          <w:tcPr>
            <w:tcW w:w="6649" w:type="dxa"/>
            <w:gridSpan w:val="5"/>
          </w:tcPr>
          <w:p w14:paraId="3B4A9D81">
            <w:pPr>
              <w:jc w:val="left"/>
              <w:rPr>
                <w:rFonts w:ascii="仿宋" w:hAnsi="仿宋" w:eastAsia="仿宋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  <w:t>目的：根据课程教学目的填写</w:t>
            </w:r>
          </w:p>
          <w:p w14:paraId="1ACF6E74"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  <w:t>要求：是否需多媒体或者其他特殊教室</w:t>
            </w:r>
          </w:p>
        </w:tc>
      </w:tr>
      <w:tr w14:paraId="258D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2269" w:type="dxa"/>
          </w:tcPr>
          <w:p w14:paraId="30C19AA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06DD14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F4E4A4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C0E564F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6649" w:type="dxa"/>
            <w:gridSpan w:val="5"/>
          </w:tcPr>
          <w:p w14:paraId="27FEFD3E">
            <w:pP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  <w:t>主要阐述课程教学方法与手段、课程章节内容及学时分配和考核方式等方面内容</w:t>
            </w:r>
            <w:r>
              <w:rPr>
                <w:rFonts w:hint="eastAsia" w:ascii="仿宋" w:hAnsi="仿宋" w:eastAsia="仿宋" w:cs="Times New Roman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0002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269" w:type="dxa"/>
          </w:tcPr>
          <w:p w14:paraId="52312669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通识教育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学院</w:t>
            </w:r>
          </w:p>
          <w:p w14:paraId="4D3FD34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6649" w:type="dxa"/>
            <w:gridSpan w:val="5"/>
          </w:tcPr>
          <w:p w14:paraId="21953E7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B64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269" w:type="dxa"/>
          </w:tcPr>
          <w:p w14:paraId="23BD40D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分管领导</w:t>
            </w:r>
          </w:p>
          <w:p w14:paraId="7980005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6649" w:type="dxa"/>
            <w:gridSpan w:val="5"/>
          </w:tcPr>
          <w:p w14:paraId="4F831D9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19E47723">
      <w:pPr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>备注：授课时间为周六、周日1~2、3~4、5~6、7~8、9~10节</w:t>
      </w:r>
    </w:p>
    <w:p w14:paraId="43D718E7">
      <w:pPr>
        <w:widowControl/>
        <w:jc w:val="left"/>
        <w:rPr>
          <w:rFonts w:ascii="Arial" w:hAnsi="Arial" w:eastAsia="宋体" w:cs="Arial"/>
          <w:kern w:val="0"/>
          <w:sz w:val="24"/>
          <w:szCs w:val="24"/>
        </w:rPr>
      </w:pPr>
    </w:p>
    <w:p w14:paraId="73F72695">
      <w:pPr>
        <w:widowControl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附</w:t>
      </w:r>
      <w:r>
        <w:rPr>
          <w:rFonts w:hint="eastAsia" w:ascii="Arial" w:hAnsi="Arial" w:eastAsia="宋体" w:cs="Arial"/>
          <w:kern w:val="0"/>
          <w:sz w:val="24"/>
          <w:szCs w:val="24"/>
        </w:rPr>
        <w:t>件2</w:t>
      </w:r>
      <w:r>
        <w:rPr>
          <w:rFonts w:ascii="Arial" w:hAnsi="Arial" w:eastAsia="宋体" w:cs="Arial"/>
          <w:kern w:val="0"/>
          <w:sz w:val="24"/>
          <w:szCs w:val="24"/>
        </w:rPr>
        <w:t>：</w:t>
      </w:r>
    </w:p>
    <w:p w14:paraId="640F141C">
      <w:pPr>
        <w:widowControl/>
        <w:jc w:val="center"/>
        <w:rPr>
          <w:rFonts w:ascii="仿宋" w:hAnsi="仿宋" w:eastAsia="仿宋" w:cs="Arial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教师基本信息表</w:t>
      </w:r>
    </w:p>
    <w:p w14:paraId="72022E37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text" w:tblpX="1" w:tblpY="1"/>
        <w:tblOverlap w:val="never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89"/>
        <w:gridCol w:w="548"/>
        <w:gridCol w:w="300"/>
        <w:gridCol w:w="1337"/>
        <w:gridCol w:w="884"/>
        <w:gridCol w:w="531"/>
        <w:gridCol w:w="1344"/>
        <w:gridCol w:w="1708"/>
      </w:tblGrid>
      <w:tr w14:paraId="6995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82C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37C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2280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430F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7BA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90F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9F79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7989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FB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学历/专业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901C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7D6523">
            <w:pPr>
              <w:spacing w:line="72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751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FE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73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4F8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7D54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C4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F934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245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362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1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12E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个人履历</w:t>
            </w:r>
          </w:p>
        </w:tc>
      </w:tr>
      <w:tr w14:paraId="0838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CD4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414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351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从事工作内容</w:t>
            </w:r>
          </w:p>
        </w:tc>
      </w:tr>
      <w:tr w14:paraId="5D83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87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0E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A33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5A6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9FE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164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905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B6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078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DD8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BB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76C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2BF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02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6B9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314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8" w:hRule="atLeast"/>
        </w:trPr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5C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90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5BD53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FB0E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YTIzMTA0MWU5ZWVhZTZhYjBhNDZhNzZiMWVlMDEifQ=="/>
  </w:docVars>
  <w:rsids>
    <w:rsidRoot w:val="12EA3C36"/>
    <w:rsid w:val="00A336D1"/>
    <w:rsid w:val="0DA05CA0"/>
    <w:rsid w:val="11EE2FAE"/>
    <w:rsid w:val="12EA3C36"/>
    <w:rsid w:val="14844ABA"/>
    <w:rsid w:val="15C22252"/>
    <w:rsid w:val="15C344B7"/>
    <w:rsid w:val="188B1B00"/>
    <w:rsid w:val="1F0A4664"/>
    <w:rsid w:val="1F3B4469"/>
    <w:rsid w:val="1F462189"/>
    <w:rsid w:val="2485570F"/>
    <w:rsid w:val="288C086C"/>
    <w:rsid w:val="2A1955D8"/>
    <w:rsid w:val="2A55681E"/>
    <w:rsid w:val="2C2D64E0"/>
    <w:rsid w:val="317F4340"/>
    <w:rsid w:val="32C85725"/>
    <w:rsid w:val="330C3106"/>
    <w:rsid w:val="3B1933D1"/>
    <w:rsid w:val="5C7D2784"/>
    <w:rsid w:val="66307D2F"/>
    <w:rsid w:val="672D1495"/>
    <w:rsid w:val="77697C30"/>
    <w:rsid w:val="77D3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1174</Words>
  <Characters>1262</Characters>
  <Lines>0</Lines>
  <Paragraphs>0</Paragraphs>
  <TotalTime>9</TotalTime>
  <ScaleCrop>false</ScaleCrop>
  <LinksUpToDate>false</LinksUpToDate>
  <CharactersWithSpaces>1279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2022-04-25T00:54:00Z</dcterms:created>
  <dc:creator>熙希 。</dc:creator>
  <cp:lastModifiedBy>熙希 。</cp:lastModifiedBy>
  <dcterms:modified xsi:type="dcterms:W3CDTF">2026-07-06T09:25:20Z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951E381CAE9A4C108E5F170415BD5A40_13</vt:lpwstr>
  </property>
  <property fmtid="{D5CDD505-2E9C-101B-9397-08002B2CF9AE}" pid="4" name="commondata">
    <vt:lpwstr>eyJoZGlkIjoiNGE1ZWM3OGJlZjIwZjNmNWM1NGVmZjE0YzlhNTczOWEifQ==</vt:lpwstr>
  </property>
  <property fmtid="{D5CDD505-2E9C-101B-9397-08002B2CF9AE}" pid="5" name="KSOTemplateDocerSaveRecord">
    <vt:lpwstr>eyJoZGlkIjoiN2Q0Y2VhOGM2NTdhMzJlZDQwMGIwYzFmMDE3YzFhMTMiLCJ1c2VySWQiOiIyNDQ3MjA4ODEifQ==</vt:lpwstr>
  </property>
</Properties>
</file>